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C5" w:rsidRDefault="00CF63C5" w:rsidP="00CF63C5">
      <w:pPr>
        <w:jc w:val="both"/>
      </w:pPr>
      <w:bookmarkStart w:id="0" w:name="_GoBack"/>
      <w:bookmarkEnd w:id="0"/>
    </w:p>
    <w:p w:rsidR="00BC612D" w:rsidRDefault="004B3F15" w:rsidP="00CF63C5">
      <w:pPr>
        <w:jc w:val="both"/>
      </w:pPr>
      <w:r>
        <w:t xml:space="preserve">Petrol </w:t>
      </w:r>
      <w:r w:rsidR="00BC612D">
        <w:t xml:space="preserve">Limited is </w:t>
      </w:r>
      <w:r>
        <w:t xml:space="preserve">an oil marketing company </w:t>
      </w:r>
      <w:r w:rsidR="00BC612D">
        <w:t>based in the United Kingdo</w:t>
      </w:r>
      <w:r w:rsidR="00796008">
        <w:t>m</w:t>
      </w:r>
      <w:r w:rsidR="00F94C7E">
        <w:t xml:space="preserve"> (the </w:t>
      </w:r>
      <w:r w:rsidR="00F94C7E" w:rsidRPr="00F94C7E">
        <w:rPr>
          <w:b/>
        </w:rPr>
        <w:t>UKCO</w:t>
      </w:r>
      <w:r w:rsidR="00F94C7E">
        <w:t>)</w:t>
      </w:r>
      <w:r w:rsidR="00796008">
        <w:t xml:space="preserve"> and has subsidiaries in Kenya</w:t>
      </w:r>
      <w:r w:rsidR="00F94C7E">
        <w:t xml:space="preserve"> (</w:t>
      </w:r>
      <w:r w:rsidR="00F94C7E" w:rsidRPr="00F94C7E">
        <w:rPr>
          <w:b/>
        </w:rPr>
        <w:t>KECO</w:t>
      </w:r>
      <w:r w:rsidR="00F94C7E">
        <w:t>)</w:t>
      </w:r>
      <w:r w:rsidR="00796008">
        <w:t xml:space="preserve"> and </w:t>
      </w:r>
      <w:r w:rsidR="00361A6E">
        <w:t xml:space="preserve">Canada </w:t>
      </w:r>
      <w:r w:rsidR="00F94C7E">
        <w:t>(</w:t>
      </w:r>
      <w:r w:rsidR="00361A6E">
        <w:rPr>
          <w:b/>
        </w:rPr>
        <w:t>CAN</w:t>
      </w:r>
      <w:r w:rsidR="00F94C7E" w:rsidRPr="00F94C7E">
        <w:rPr>
          <w:b/>
        </w:rPr>
        <w:t>CO</w:t>
      </w:r>
      <w:r w:rsidR="00F94C7E">
        <w:t>)</w:t>
      </w:r>
      <w:r w:rsidR="00BC612D">
        <w:t>. The Company’s core busin</w:t>
      </w:r>
      <w:r>
        <w:t xml:space="preserve">ess is the importation and distribution of petroleum product. </w:t>
      </w:r>
      <w:r w:rsidR="00F94C7E">
        <w:t xml:space="preserve">KECO </w:t>
      </w:r>
      <w:r w:rsidR="00570CCB">
        <w:t xml:space="preserve">was recently awarded a tender to be the sole supplier of petroleum product to the Kenyan government (the </w:t>
      </w:r>
      <w:r w:rsidR="00570CCB" w:rsidRPr="00570CCB">
        <w:rPr>
          <w:b/>
        </w:rPr>
        <w:t>Tender</w:t>
      </w:r>
      <w:r w:rsidR="00570CCB">
        <w:t>).</w:t>
      </w:r>
    </w:p>
    <w:p w:rsidR="00556C78" w:rsidRDefault="00F94C7E" w:rsidP="00CF63C5">
      <w:pPr>
        <w:jc w:val="both"/>
      </w:pPr>
      <w:r>
        <w:t>I</w:t>
      </w:r>
      <w:r w:rsidR="00556C78">
        <w:t>t is rumoured that</w:t>
      </w:r>
      <w:r w:rsidR="00570CCB">
        <w:t xml:space="preserve"> </w:t>
      </w:r>
      <w:r>
        <w:t xml:space="preserve">UKCO directors </w:t>
      </w:r>
      <w:r w:rsidR="00BE2834">
        <w:t>often wine</w:t>
      </w:r>
      <w:r w:rsidR="00570CCB">
        <w:t xml:space="preserve"> a</w:t>
      </w:r>
      <w:r w:rsidR="00BE2834">
        <w:t>nd dine</w:t>
      </w:r>
      <w:r w:rsidR="00570CCB">
        <w:t xml:space="preserve"> Kenyan ‘top government officials’. It is </w:t>
      </w:r>
      <w:r w:rsidR="00556C78">
        <w:t xml:space="preserve">also </w:t>
      </w:r>
      <w:r w:rsidR="00570CCB">
        <w:t xml:space="preserve">rumoured that during the recent wedding of one of the children </w:t>
      </w:r>
      <w:r w:rsidR="00796008">
        <w:t>of a</w:t>
      </w:r>
      <w:r>
        <w:t xml:space="preserve"> Kenyan</w:t>
      </w:r>
      <w:r w:rsidR="00796008">
        <w:t xml:space="preserve"> ‘</w:t>
      </w:r>
      <w:r w:rsidR="00570CCB">
        <w:t>top government officia</w:t>
      </w:r>
      <w:r w:rsidR="00796008">
        <w:t>l</w:t>
      </w:r>
      <w:r w:rsidR="00361A6E">
        <w:t>’ CAN</w:t>
      </w:r>
      <w:r>
        <w:t xml:space="preserve">CO through its directors gifted the newly married daughter in law of a Kenyan ‘top government official’ </w:t>
      </w:r>
      <w:r w:rsidR="00361A6E">
        <w:t xml:space="preserve">with an over water </w:t>
      </w:r>
      <w:r w:rsidR="00570CCB">
        <w:t>villa in Mauritius</w:t>
      </w:r>
      <w:r>
        <w:t xml:space="preserve">, just </w:t>
      </w:r>
      <w:r w:rsidR="00BE2834">
        <w:t>a few days</w:t>
      </w:r>
      <w:r w:rsidR="00556C78">
        <w:t xml:space="preserve"> </w:t>
      </w:r>
      <w:r w:rsidR="00083BC1">
        <w:t xml:space="preserve">after </w:t>
      </w:r>
      <w:r w:rsidR="00556C78">
        <w:t>the award of the Tender</w:t>
      </w:r>
      <w:r w:rsidR="00570CCB">
        <w:t xml:space="preserve">. </w:t>
      </w:r>
    </w:p>
    <w:p w:rsidR="00F94C7E" w:rsidRDefault="00BE2834" w:rsidP="00CF63C5">
      <w:pPr>
        <w:jc w:val="both"/>
      </w:pPr>
      <w:r>
        <w:t>R</w:t>
      </w:r>
      <w:r w:rsidR="00BC612D">
        <w:t xml:space="preserve"> News</w:t>
      </w:r>
      <w:r w:rsidR="004B3F15">
        <w:t>paper, Kenya’s most read daily, recently</w:t>
      </w:r>
      <w:r w:rsidR="00BC612D">
        <w:t xml:space="preserve"> published an </w:t>
      </w:r>
      <w:r>
        <w:t xml:space="preserve">explosive </w:t>
      </w:r>
      <w:r w:rsidR="00BC612D">
        <w:t xml:space="preserve">investigative article </w:t>
      </w:r>
      <w:r w:rsidR="00556C78">
        <w:t xml:space="preserve">alleging that </w:t>
      </w:r>
      <w:r w:rsidR="00F94C7E">
        <w:t xml:space="preserve">KECO </w:t>
      </w:r>
      <w:r w:rsidR="00556C78">
        <w:t>bribed ’top government officials</w:t>
      </w:r>
      <w:r w:rsidR="00796008">
        <w:t>’ in Kenya</w:t>
      </w:r>
      <w:r w:rsidR="00556C78">
        <w:t xml:space="preserve"> to win the Tender. The</w:t>
      </w:r>
      <w:r w:rsidR="00796008">
        <w:t xml:space="preserve"> Director of Public Prosecutions has requested </w:t>
      </w:r>
      <w:r w:rsidR="00083BC1">
        <w:t>Kenya’s Ethics and Anti-Corruption Commission</w:t>
      </w:r>
      <w:r w:rsidR="00796008">
        <w:t xml:space="preserve"> to investigate the matter</w:t>
      </w:r>
      <w:r w:rsidR="00F94C7E">
        <w:t>.</w:t>
      </w:r>
    </w:p>
    <w:p w:rsidR="00556C78" w:rsidRDefault="0005120F" w:rsidP="007F28A2">
      <w:pPr>
        <w:jc w:val="both"/>
      </w:pPr>
      <w:r>
        <w:t>Aware that the UK based Serious Fraud Office</w:t>
      </w:r>
      <w:r w:rsidR="007F28A2">
        <w:t xml:space="preserve"> (the </w:t>
      </w:r>
      <w:r w:rsidR="007F28A2" w:rsidRPr="007F28A2">
        <w:rPr>
          <w:b/>
        </w:rPr>
        <w:t>SFO</w:t>
      </w:r>
      <w:r w:rsidR="007F28A2">
        <w:t>)</w:t>
      </w:r>
      <w:r>
        <w:t xml:space="preserve"> may investigate the matter</w:t>
      </w:r>
      <w:r w:rsidR="007F28A2">
        <w:t xml:space="preserve"> in collaboration with Kenya’s </w:t>
      </w:r>
      <w:r w:rsidR="00083BC1">
        <w:t>Ethics and Anti-Corruption Commission</w:t>
      </w:r>
      <w:r>
        <w:t xml:space="preserve">, </w:t>
      </w:r>
      <w:r w:rsidR="00F94C7E">
        <w:t>UKCO’s</w:t>
      </w:r>
      <w:r w:rsidR="00527A89">
        <w:t xml:space="preserve"> Chief Executive Officer</w:t>
      </w:r>
      <w:r w:rsidR="00F94C7E">
        <w:t xml:space="preserve">, whom you report to as KECO’s General </w:t>
      </w:r>
      <w:r>
        <w:t xml:space="preserve">Counsel requests </w:t>
      </w:r>
      <w:r w:rsidR="00527A89">
        <w:t>you to</w:t>
      </w:r>
      <w:r w:rsidR="007F28A2">
        <w:t xml:space="preserve"> investigate the allegations</w:t>
      </w:r>
      <w:r>
        <w:t>.</w:t>
      </w:r>
    </w:p>
    <w:p w:rsidR="0005120F" w:rsidRPr="0005120F" w:rsidRDefault="0005120F" w:rsidP="0005120F">
      <w:pPr>
        <w:jc w:val="both"/>
        <w:rPr>
          <w:b/>
          <w:u w:val="single"/>
        </w:rPr>
      </w:pPr>
      <w:r w:rsidRPr="0005120F">
        <w:rPr>
          <w:b/>
          <w:u w:val="single"/>
        </w:rPr>
        <w:t>Questions</w:t>
      </w:r>
    </w:p>
    <w:p w:rsidR="0005120F" w:rsidRDefault="0005120F" w:rsidP="0005120F">
      <w:pPr>
        <w:pStyle w:val="ListParagraph"/>
        <w:numPr>
          <w:ilvl w:val="0"/>
          <w:numId w:val="10"/>
        </w:numPr>
        <w:jc w:val="both"/>
      </w:pPr>
      <w:r>
        <w:t>Whom would you engage to carry out the investigations among (a) internal audit team, (b) internal legal function or (c)</w:t>
      </w:r>
      <w:r w:rsidR="00E0133A">
        <w:t xml:space="preserve"> an </w:t>
      </w:r>
      <w:r>
        <w:t>external team?</w:t>
      </w:r>
    </w:p>
    <w:p w:rsidR="0005120F" w:rsidRDefault="0005120F" w:rsidP="0005120F">
      <w:pPr>
        <w:pStyle w:val="ListParagraph"/>
        <w:numPr>
          <w:ilvl w:val="0"/>
          <w:numId w:val="10"/>
        </w:numPr>
        <w:jc w:val="both"/>
      </w:pPr>
      <w:r>
        <w:t>Why would you engage (a), (b) or (c)? What are the pros and cons</w:t>
      </w:r>
    </w:p>
    <w:p w:rsidR="0005120F" w:rsidRDefault="0005120F" w:rsidP="0005120F">
      <w:pPr>
        <w:pStyle w:val="ListParagraph"/>
        <w:numPr>
          <w:ilvl w:val="0"/>
          <w:numId w:val="10"/>
        </w:numPr>
        <w:jc w:val="both"/>
      </w:pPr>
      <w:r>
        <w:t>What steps would you take to ensure that the integrity of the data collected is protected in the case of</w:t>
      </w:r>
      <w:r w:rsidR="00233535">
        <w:t xml:space="preserve"> findings by</w:t>
      </w:r>
      <w:r>
        <w:t xml:space="preserve"> (a), (b) or (c)</w:t>
      </w:r>
      <w:r w:rsidR="00E0133A">
        <w:t>?</w:t>
      </w:r>
    </w:p>
    <w:p w:rsidR="0005120F" w:rsidRDefault="0005120F" w:rsidP="0005120F">
      <w:pPr>
        <w:pStyle w:val="ListParagraph"/>
        <w:numPr>
          <w:ilvl w:val="0"/>
          <w:numId w:val="10"/>
        </w:numPr>
        <w:jc w:val="both"/>
      </w:pPr>
      <w:r>
        <w:t xml:space="preserve">What steps would you take to ensure that ancillary offences such as witness tampering </w:t>
      </w:r>
      <w:r w:rsidR="00E0133A">
        <w:t>and viol</w:t>
      </w:r>
      <w:r w:rsidR="007F28A2">
        <w:t>ation</w:t>
      </w:r>
      <w:r w:rsidR="00E0133A">
        <w:t xml:space="preserve"> of self reporting obligations </w:t>
      </w:r>
      <w:r>
        <w:t>are not committed</w:t>
      </w:r>
      <w:r w:rsidR="007F28A2">
        <w:t xml:space="preserve"> and or mitigated</w:t>
      </w:r>
      <w:r>
        <w:t>?</w:t>
      </w:r>
    </w:p>
    <w:p w:rsidR="007F28A2" w:rsidRDefault="007F28A2" w:rsidP="007F28A2">
      <w:pPr>
        <w:pStyle w:val="ListParagraph"/>
        <w:numPr>
          <w:ilvl w:val="0"/>
          <w:numId w:val="10"/>
        </w:numPr>
        <w:jc w:val="both"/>
      </w:pPr>
      <w:r>
        <w:t>What is the importance of engaging an external legal counsel?</w:t>
      </w:r>
    </w:p>
    <w:p w:rsidR="00A81DA8" w:rsidRDefault="00A81DA8" w:rsidP="007F28A2">
      <w:pPr>
        <w:pStyle w:val="ListParagraph"/>
        <w:numPr>
          <w:ilvl w:val="0"/>
          <w:numId w:val="10"/>
        </w:numPr>
        <w:jc w:val="both"/>
      </w:pPr>
      <w:r>
        <w:t>Would external forensic support be of any help? If yes</w:t>
      </w:r>
      <w:r w:rsidR="004121BB">
        <w:t>,</w:t>
      </w:r>
      <w:r>
        <w:t xml:space="preserve"> how? </w:t>
      </w:r>
    </w:p>
    <w:p w:rsidR="007F28A2" w:rsidRDefault="007F28A2" w:rsidP="0005120F">
      <w:pPr>
        <w:pStyle w:val="ListParagraph"/>
        <w:numPr>
          <w:ilvl w:val="0"/>
          <w:numId w:val="10"/>
        </w:numPr>
        <w:jc w:val="both"/>
      </w:pPr>
      <w:r>
        <w:t>You are aware that the SFO has commenced investigations</w:t>
      </w:r>
      <w:r w:rsidR="008F5E8F">
        <w:t xml:space="preserve"> into the matter and has reached out to UKCO</w:t>
      </w:r>
      <w:r w:rsidR="00233535">
        <w:t>.</w:t>
      </w:r>
    </w:p>
    <w:p w:rsidR="00E0133A" w:rsidRDefault="007F28A2" w:rsidP="0005120F">
      <w:pPr>
        <w:pStyle w:val="ListParagraph"/>
        <w:numPr>
          <w:ilvl w:val="0"/>
          <w:numId w:val="10"/>
        </w:numPr>
        <w:jc w:val="both"/>
      </w:pPr>
      <w:r>
        <w:t>What would your advice on self-reporting and co-operation with the SFO be?</w:t>
      </w:r>
    </w:p>
    <w:p w:rsidR="00742690" w:rsidRDefault="00742690" w:rsidP="0005120F">
      <w:pPr>
        <w:pStyle w:val="ListParagraph"/>
        <w:numPr>
          <w:ilvl w:val="0"/>
          <w:numId w:val="10"/>
        </w:numPr>
        <w:jc w:val="both"/>
      </w:pPr>
      <w:r>
        <w:t xml:space="preserve">Would your advice change if it were the Royal Canadian Mounted Police investigating the matter? </w:t>
      </w:r>
    </w:p>
    <w:p w:rsidR="00E143E9" w:rsidRDefault="00E143E9" w:rsidP="0005120F">
      <w:pPr>
        <w:pStyle w:val="ListParagraph"/>
        <w:numPr>
          <w:ilvl w:val="0"/>
          <w:numId w:val="10"/>
        </w:numPr>
        <w:jc w:val="both"/>
      </w:pPr>
      <w:r>
        <w:t>How would you respond to the newspaper article?</w:t>
      </w:r>
    </w:p>
    <w:p w:rsidR="00A81DA8" w:rsidRDefault="00A81DA8" w:rsidP="0005120F">
      <w:pPr>
        <w:pStyle w:val="ListParagraph"/>
        <w:numPr>
          <w:ilvl w:val="0"/>
          <w:numId w:val="10"/>
        </w:numPr>
        <w:jc w:val="both"/>
      </w:pPr>
      <w:r>
        <w:t xml:space="preserve">Are there any compliance measures you would recommend? </w:t>
      </w:r>
    </w:p>
    <w:p w:rsidR="00E143E9" w:rsidRDefault="00E143E9" w:rsidP="00E143E9">
      <w:pPr>
        <w:jc w:val="both"/>
      </w:pPr>
      <w:r>
        <w:t>In light of the discussion, is there a need to make policy changes in your organisation?</w:t>
      </w:r>
    </w:p>
    <w:p w:rsidR="00E0133A" w:rsidRDefault="00E0133A" w:rsidP="00527A89">
      <w:pPr>
        <w:jc w:val="both"/>
        <w:rPr>
          <w:b/>
          <w:u w:val="single"/>
        </w:rPr>
      </w:pPr>
    </w:p>
    <w:p w:rsidR="00E0133A" w:rsidRDefault="00E0133A" w:rsidP="00527A89">
      <w:pPr>
        <w:jc w:val="both"/>
        <w:rPr>
          <w:b/>
          <w:u w:val="single"/>
        </w:rPr>
      </w:pPr>
    </w:p>
    <w:p w:rsidR="00E0133A" w:rsidRDefault="00E0133A" w:rsidP="00527A89">
      <w:pPr>
        <w:jc w:val="both"/>
        <w:rPr>
          <w:b/>
          <w:u w:val="single"/>
        </w:rPr>
      </w:pPr>
    </w:p>
    <w:p w:rsidR="00E0133A" w:rsidRDefault="00E0133A" w:rsidP="00527A89">
      <w:pPr>
        <w:jc w:val="both"/>
        <w:rPr>
          <w:b/>
          <w:u w:val="single"/>
        </w:rPr>
      </w:pPr>
    </w:p>
    <w:p w:rsidR="00E0133A" w:rsidRDefault="00E0133A" w:rsidP="00527A89">
      <w:pPr>
        <w:jc w:val="both"/>
        <w:rPr>
          <w:b/>
          <w:u w:val="single"/>
        </w:rPr>
      </w:pPr>
    </w:p>
    <w:p w:rsidR="0005120F" w:rsidRPr="0005120F" w:rsidRDefault="0005120F" w:rsidP="00527A89">
      <w:pPr>
        <w:jc w:val="both"/>
        <w:rPr>
          <w:b/>
          <w:u w:val="single"/>
        </w:rPr>
      </w:pPr>
      <w:r w:rsidRPr="0005120F">
        <w:rPr>
          <w:b/>
          <w:u w:val="single"/>
        </w:rPr>
        <w:t>POSSIBLE TWISTS</w:t>
      </w:r>
    </w:p>
    <w:p w:rsidR="00527A89" w:rsidRDefault="008F5E8F" w:rsidP="00527A89">
      <w:pPr>
        <w:jc w:val="both"/>
      </w:pPr>
      <w:r>
        <w:t>As you negotiate with an external team, y</w:t>
      </w:r>
      <w:r w:rsidR="00527A89">
        <w:t xml:space="preserve">ou </w:t>
      </w:r>
      <w:r w:rsidR="00BE2834">
        <w:t xml:space="preserve">immediately </w:t>
      </w:r>
      <w:r w:rsidR="001431C3">
        <w:t>request the internal</w:t>
      </w:r>
      <w:r w:rsidR="00527A89">
        <w:t xml:space="preserve"> forensic team</w:t>
      </w:r>
      <w:r w:rsidR="001431C3">
        <w:t xml:space="preserve"> to help you and they</w:t>
      </w:r>
      <w:r w:rsidR="00527A89">
        <w:t xml:space="preserve"> inform you that:</w:t>
      </w:r>
    </w:p>
    <w:p w:rsidR="00527A89" w:rsidRDefault="00527A89" w:rsidP="00527A89">
      <w:pPr>
        <w:pStyle w:val="ListParagraph"/>
        <w:numPr>
          <w:ilvl w:val="0"/>
          <w:numId w:val="7"/>
        </w:numPr>
        <w:jc w:val="both"/>
      </w:pPr>
      <w:r>
        <w:t xml:space="preserve">they have noted </w:t>
      </w:r>
      <w:r w:rsidR="00393900">
        <w:t>several payments</w:t>
      </w:r>
      <w:r>
        <w:t xml:space="preserve"> to </w:t>
      </w:r>
      <w:r w:rsidR="001431C3">
        <w:t>Kenyan ‘</w:t>
      </w:r>
      <w:r>
        <w:t>top government officials</w:t>
      </w:r>
      <w:r w:rsidR="001431C3">
        <w:t>’</w:t>
      </w:r>
      <w:r>
        <w:t xml:space="preserve">, the </w:t>
      </w:r>
      <w:r w:rsidR="00393900">
        <w:t>payments though</w:t>
      </w:r>
      <w:r w:rsidR="001431C3">
        <w:t xml:space="preserve"> significant </w:t>
      </w:r>
      <w:r w:rsidR="00083BC1">
        <w:t xml:space="preserve">have </w:t>
      </w:r>
      <w:r w:rsidR="001431C3">
        <w:t xml:space="preserve">not been reflected in the </w:t>
      </w:r>
      <w:r w:rsidR="007F28A2">
        <w:t xml:space="preserve">KECO </w:t>
      </w:r>
      <w:r w:rsidR="001431C3">
        <w:t>books.</w:t>
      </w:r>
    </w:p>
    <w:p w:rsidR="001431C3" w:rsidRDefault="002D54C7" w:rsidP="00527A89">
      <w:pPr>
        <w:pStyle w:val="ListParagraph"/>
        <w:numPr>
          <w:ilvl w:val="0"/>
          <w:numId w:val="7"/>
        </w:numPr>
        <w:jc w:val="both"/>
      </w:pPr>
      <w:r>
        <w:t>t</w:t>
      </w:r>
      <w:r w:rsidR="001431C3">
        <w:t xml:space="preserve">hey have also </w:t>
      </w:r>
      <w:r w:rsidR="00083BC1">
        <w:t xml:space="preserve">come </w:t>
      </w:r>
      <w:r w:rsidR="001431C3">
        <w:t xml:space="preserve">across email correspondence that clearly </w:t>
      </w:r>
      <w:r w:rsidR="008F5E8F">
        <w:t xml:space="preserve">links </w:t>
      </w:r>
      <w:r w:rsidR="007F28A2">
        <w:t xml:space="preserve">KECO, UKCO and </w:t>
      </w:r>
      <w:r w:rsidR="00361A6E">
        <w:t>CAN</w:t>
      </w:r>
      <w:r w:rsidR="007F28A2">
        <w:t xml:space="preserve">CO to </w:t>
      </w:r>
      <w:r w:rsidR="001431C3">
        <w:t xml:space="preserve">corrupt </w:t>
      </w:r>
      <w:r w:rsidR="00EF2321">
        <w:t>dealings in</w:t>
      </w:r>
      <w:r w:rsidR="001431C3">
        <w:t xml:space="preserve"> the award of the Tender.</w:t>
      </w:r>
    </w:p>
    <w:p w:rsidR="001431C3" w:rsidRDefault="001431C3" w:rsidP="001431C3">
      <w:pPr>
        <w:pStyle w:val="ListParagraph"/>
        <w:numPr>
          <w:ilvl w:val="0"/>
          <w:numId w:val="7"/>
        </w:numPr>
        <w:jc w:val="both"/>
      </w:pPr>
      <w:r>
        <w:t xml:space="preserve">the Deputy Director </w:t>
      </w:r>
      <w:r w:rsidR="007F28A2">
        <w:t>of KECO’s f</w:t>
      </w:r>
      <w:r>
        <w:t xml:space="preserve">orensic </w:t>
      </w:r>
      <w:r w:rsidR="007F28A2">
        <w:t>t</w:t>
      </w:r>
      <w:r>
        <w:t xml:space="preserve">eam is convinced that the payments are suspicious and or corrupt and has informed you that he intends to comply with Kenyan law (as per his understanding) and report the same within 24 hours. </w:t>
      </w:r>
    </w:p>
    <w:p w:rsidR="002D54C7" w:rsidRDefault="002D54C7" w:rsidP="00EF2321">
      <w:pPr>
        <w:pStyle w:val="ListParagraph"/>
        <w:numPr>
          <w:ilvl w:val="0"/>
          <w:numId w:val="7"/>
        </w:numPr>
        <w:jc w:val="both"/>
      </w:pPr>
      <w:r>
        <w:t>t</w:t>
      </w:r>
      <w:r w:rsidR="001431C3">
        <w:t xml:space="preserve">he </w:t>
      </w:r>
      <w:r w:rsidR="00EF2321">
        <w:t xml:space="preserve">next day, you learn that </w:t>
      </w:r>
      <w:r w:rsidR="007F28A2">
        <w:t xml:space="preserve">all the </w:t>
      </w:r>
      <w:r w:rsidR="008F5E8F">
        <w:t xml:space="preserve">KECO </w:t>
      </w:r>
      <w:r w:rsidR="00EF2321">
        <w:t xml:space="preserve">records (accounting and email) have been sanitised and the </w:t>
      </w:r>
      <w:r w:rsidR="007F28A2">
        <w:t xml:space="preserve">KECO </w:t>
      </w:r>
      <w:r w:rsidR="00BE2834">
        <w:t xml:space="preserve">internal forensic team </w:t>
      </w:r>
      <w:r w:rsidR="00EF2321">
        <w:t xml:space="preserve">can longer find any </w:t>
      </w:r>
      <w:r w:rsidR="001431C3">
        <w:t>evidence</w:t>
      </w:r>
      <w:r w:rsidR="00EF2321">
        <w:t xml:space="preserve"> of wrong doing</w:t>
      </w:r>
      <w:r w:rsidR="001431C3">
        <w:t>.</w:t>
      </w:r>
      <w:r w:rsidR="00EF2321">
        <w:t xml:space="preserve"> The Director of the forensics team is suspected of sanitising the records considering that he was implicated. </w:t>
      </w:r>
    </w:p>
    <w:p w:rsidR="00EF2321" w:rsidRDefault="002D54C7" w:rsidP="00EF2321">
      <w:pPr>
        <w:pStyle w:val="ListParagraph"/>
        <w:numPr>
          <w:ilvl w:val="0"/>
          <w:numId w:val="7"/>
        </w:numPr>
        <w:jc w:val="both"/>
      </w:pPr>
      <w:r>
        <w:t xml:space="preserve">The Deputy Director subsequently resigns </w:t>
      </w:r>
      <w:r w:rsidR="00BE2834">
        <w:t>from work and cannot be reached thereafter.</w:t>
      </w:r>
    </w:p>
    <w:p w:rsidR="00A807A0" w:rsidRDefault="00A807A0" w:rsidP="00CF63C5">
      <w:pPr>
        <w:jc w:val="both"/>
        <w:rPr>
          <w:b/>
        </w:rPr>
      </w:pPr>
    </w:p>
    <w:p w:rsidR="004B3F15" w:rsidRDefault="00EF2321" w:rsidP="00CF63C5">
      <w:pPr>
        <w:jc w:val="both"/>
        <w:rPr>
          <w:b/>
        </w:rPr>
      </w:pPr>
      <w:r w:rsidRPr="00EF2321">
        <w:rPr>
          <w:b/>
        </w:rPr>
        <w:t>QUESTIONS</w:t>
      </w:r>
      <w:r w:rsidR="00556C78" w:rsidRPr="00EF2321">
        <w:rPr>
          <w:b/>
        </w:rPr>
        <w:t xml:space="preserve"> </w:t>
      </w:r>
    </w:p>
    <w:p w:rsidR="00EF2321" w:rsidRDefault="00EF2321" w:rsidP="00EF2321">
      <w:pPr>
        <w:pStyle w:val="ListParagraph"/>
        <w:numPr>
          <w:ilvl w:val="0"/>
          <w:numId w:val="8"/>
        </w:numPr>
        <w:jc w:val="both"/>
      </w:pPr>
      <w:r w:rsidRPr="008F5E8F">
        <w:t>Was it a good idea to seek the help of the internal forensics team? Pros and cons</w:t>
      </w:r>
    </w:p>
    <w:p w:rsidR="00EF2321" w:rsidRPr="008F5E8F" w:rsidRDefault="00EF2321" w:rsidP="00EF2321">
      <w:pPr>
        <w:pStyle w:val="ListParagraph"/>
        <w:numPr>
          <w:ilvl w:val="0"/>
          <w:numId w:val="8"/>
        </w:numPr>
        <w:jc w:val="both"/>
      </w:pPr>
      <w:r w:rsidRPr="008F5E8F">
        <w:t>What would have been the pros and cons of outsourcing the investigation work?</w:t>
      </w:r>
    </w:p>
    <w:p w:rsidR="00EF2321" w:rsidRDefault="00EF2321" w:rsidP="00EF2321">
      <w:pPr>
        <w:pStyle w:val="ListParagraph"/>
        <w:numPr>
          <w:ilvl w:val="0"/>
          <w:numId w:val="8"/>
        </w:numPr>
        <w:jc w:val="both"/>
      </w:pPr>
      <w:r w:rsidRPr="008F5E8F">
        <w:t>Are there any steps you could have t</w:t>
      </w:r>
      <w:r w:rsidR="00A807A0" w:rsidRPr="008F5E8F">
        <w:t>aken to</w:t>
      </w:r>
      <w:r w:rsidRPr="008F5E8F">
        <w:t xml:space="preserve"> preserve the data obtained by forensics team?</w:t>
      </w:r>
    </w:p>
    <w:p w:rsidR="00A81DA8" w:rsidRPr="008F5E8F" w:rsidRDefault="00A81DA8" w:rsidP="00EF2321">
      <w:pPr>
        <w:pStyle w:val="ListParagraph"/>
        <w:numPr>
          <w:ilvl w:val="0"/>
          <w:numId w:val="8"/>
        </w:numPr>
        <w:jc w:val="both"/>
      </w:pPr>
      <w:r>
        <w:t xml:space="preserve">Are there any system and institutional changes that you would recommend? </w:t>
      </w:r>
    </w:p>
    <w:p w:rsidR="00AD28A5" w:rsidRDefault="00AD28A5" w:rsidP="00AD28A5">
      <w:pPr>
        <w:pStyle w:val="ListParagraph"/>
        <w:jc w:val="both"/>
        <w:rPr>
          <w:b/>
        </w:rPr>
      </w:pPr>
    </w:p>
    <w:p w:rsidR="00BC612D" w:rsidRDefault="004B3F15" w:rsidP="00CF63C5">
      <w:pPr>
        <w:jc w:val="both"/>
      </w:pPr>
      <w:r>
        <w:t xml:space="preserve"> </w:t>
      </w:r>
    </w:p>
    <w:p w:rsidR="00571A3D" w:rsidRPr="002D54C7" w:rsidRDefault="00571A3D" w:rsidP="002D54C7">
      <w:pPr>
        <w:tabs>
          <w:tab w:val="left" w:pos="2492"/>
        </w:tabs>
        <w:jc w:val="both"/>
        <w:rPr>
          <w:b/>
        </w:rPr>
      </w:pPr>
    </w:p>
    <w:p w:rsidR="00571A3D" w:rsidRPr="001847E0" w:rsidRDefault="00571A3D" w:rsidP="000F0900">
      <w:pPr>
        <w:tabs>
          <w:tab w:val="left" w:pos="2492"/>
        </w:tabs>
        <w:jc w:val="both"/>
      </w:pPr>
    </w:p>
    <w:sectPr w:rsidR="00571A3D" w:rsidRPr="001847E0">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78" w:rsidRDefault="00362378" w:rsidP="00C66ADD">
      <w:pPr>
        <w:spacing w:after="0" w:line="240" w:lineRule="auto"/>
      </w:pPr>
      <w:r>
        <w:separator/>
      </w:r>
    </w:p>
  </w:endnote>
  <w:endnote w:type="continuationSeparator" w:id="0">
    <w:p w:rsidR="00362378" w:rsidRDefault="00362378" w:rsidP="00C6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78" w:rsidRDefault="00362378" w:rsidP="00C66ADD">
      <w:pPr>
        <w:spacing w:after="0" w:line="240" w:lineRule="auto"/>
      </w:pPr>
      <w:r>
        <w:separator/>
      </w:r>
    </w:p>
  </w:footnote>
  <w:footnote w:type="continuationSeparator" w:id="0">
    <w:p w:rsidR="00362378" w:rsidRDefault="00362378" w:rsidP="00C66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00" w:rsidRDefault="00393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19954" o:spid="_x0000_s2050" type="#_x0000_t136" style="position:absolute;margin-left:0;margin-top:0;width:397.65pt;height:238.6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DD" w:rsidRPr="00C66ADD" w:rsidRDefault="00556C78" w:rsidP="00C66ADD">
    <w:pPr>
      <w:pStyle w:val="Header"/>
      <w:rPr>
        <w:color w:val="808080" w:themeColor="background1" w:themeShade="80"/>
        <w:sz w:val="32"/>
        <w:szCs w:val="32"/>
      </w:rPr>
    </w:pPr>
    <w:r w:rsidRPr="00C66ADD">
      <w:rPr>
        <w:noProof/>
        <w:color w:val="808080" w:themeColor="background1" w:themeShade="80"/>
        <w:sz w:val="32"/>
        <w:szCs w:val="32"/>
        <w:lang w:val="en-US"/>
      </w:rPr>
      <w:drawing>
        <wp:anchor distT="0" distB="0" distL="114300" distR="114300" simplePos="0" relativeHeight="251658240" behindDoc="0" locked="0" layoutInCell="1" allowOverlap="1" wp14:anchorId="00BF5461" wp14:editId="4714C090">
          <wp:simplePos x="0" y="0"/>
          <wp:positionH relativeFrom="margin">
            <wp:posOffset>4733925</wp:posOffset>
          </wp:positionH>
          <wp:positionV relativeFrom="margin">
            <wp:posOffset>-866775</wp:posOffset>
          </wp:positionV>
          <wp:extent cx="1724025" cy="1085850"/>
          <wp:effectExtent l="0" t="0" r="9525" b="0"/>
          <wp:wrapSquare wrapText="bothSides"/>
          <wp:docPr id="2" name="Picture 2" descr="C:\Users\smw\Desktop\All Users\BD\A&amp;K Logos January 2017\A&amp;K Logo March 2017.jpg"/>
          <wp:cNvGraphicFramePr/>
          <a:graphic xmlns:a="http://schemas.openxmlformats.org/drawingml/2006/main">
            <a:graphicData uri="http://schemas.openxmlformats.org/drawingml/2006/picture">
              <pic:pic xmlns:pic="http://schemas.openxmlformats.org/drawingml/2006/picture">
                <pic:nvPicPr>
                  <pic:cNvPr id="2" name="Picture 2" descr="C:\Users\smw\Desktop\All Users\BD\A&amp;K Logos January 2017\A&amp;K Logo March 2017.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1085850"/>
                  </a:xfrm>
                  <a:prstGeom prst="rect">
                    <a:avLst/>
                  </a:prstGeom>
                  <a:noFill/>
                  <a:ln>
                    <a:noFill/>
                  </a:ln>
                </pic:spPr>
              </pic:pic>
            </a:graphicData>
          </a:graphic>
          <wp14:sizeRelV relativeFrom="margin">
            <wp14:pctHeight>0</wp14:pctHeight>
          </wp14:sizeRelV>
        </wp:anchor>
      </w:drawing>
    </w:r>
    <w:r w:rsidR="0039390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19955" o:spid="_x0000_s2051" type="#_x0000_t136" style="position:absolute;margin-left:0;margin-top:0;width:397.65pt;height:238.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66ADD" w:rsidRPr="00C66ADD">
      <w:rPr>
        <w:color w:val="808080" w:themeColor="background1" w:themeShade="80"/>
        <w:sz w:val="32"/>
        <w:szCs w:val="32"/>
      </w:rPr>
      <w:t xml:space="preserve">THE ABC’s OF INTERNAL INVESTIGATIONS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00" w:rsidRDefault="00393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19953" o:spid="_x0000_s2049" type="#_x0000_t136" style="position:absolute;margin-left:0;margin-top:0;width:397.65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C6780"/>
    <w:multiLevelType w:val="hybridMultilevel"/>
    <w:tmpl w:val="C898F7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995A49"/>
    <w:multiLevelType w:val="hybridMultilevel"/>
    <w:tmpl w:val="BB040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FD6191"/>
    <w:multiLevelType w:val="hybridMultilevel"/>
    <w:tmpl w:val="3990B768"/>
    <w:lvl w:ilvl="0" w:tplc="8A7E87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723CB"/>
    <w:multiLevelType w:val="hybridMultilevel"/>
    <w:tmpl w:val="03D44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13D7E"/>
    <w:multiLevelType w:val="hybridMultilevel"/>
    <w:tmpl w:val="747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D2603E"/>
    <w:multiLevelType w:val="hybridMultilevel"/>
    <w:tmpl w:val="05500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613FF"/>
    <w:multiLevelType w:val="hybridMultilevel"/>
    <w:tmpl w:val="B4D62A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271D2E"/>
    <w:multiLevelType w:val="hybridMultilevel"/>
    <w:tmpl w:val="4B72C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4D6E93"/>
    <w:multiLevelType w:val="hybridMultilevel"/>
    <w:tmpl w:val="E8AA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8806C2"/>
    <w:multiLevelType w:val="hybridMultilevel"/>
    <w:tmpl w:val="8C2AB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5"/>
  </w:num>
  <w:num w:numId="6">
    <w:abstractNumId w:val="9"/>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DD"/>
    <w:rsid w:val="0005120F"/>
    <w:rsid w:val="00083BC1"/>
    <w:rsid w:val="000F0900"/>
    <w:rsid w:val="00104886"/>
    <w:rsid w:val="001431C3"/>
    <w:rsid w:val="001847E0"/>
    <w:rsid w:val="0020226A"/>
    <w:rsid w:val="00233535"/>
    <w:rsid w:val="002D54C7"/>
    <w:rsid w:val="00361A6E"/>
    <w:rsid w:val="00362378"/>
    <w:rsid w:val="0037066E"/>
    <w:rsid w:val="00393900"/>
    <w:rsid w:val="003E114F"/>
    <w:rsid w:val="004121BB"/>
    <w:rsid w:val="00481245"/>
    <w:rsid w:val="004B3F15"/>
    <w:rsid w:val="00527A89"/>
    <w:rsid w:val="00556C78"/>
    <w:rsid w:val="00570CCB"/>
    <w:rsid w:val="00571A3D"/>
    <w:rsid w:val="00576E26"/>
    <w:rsid w:val="005D4483"/>
    <w:rsid w:val="00671B41"/>
    <w:rsid w:val="00694A47"/>
    <w:rsid w:val="006F6C8B"/>
    <w:rsid w:val="00742690"/>
    <w:rsid w:val="00796008"/>
    <w:rsid w:val="007F28A2"/>
    <w:rsid w:val="00807A79"/>
    <w:rsid w:val="008611DC"/>
    <w:rsid w:val="008F5E8F"/>
    <w:rsid w:val="00990B5F"/>
    <w:rsid w:val="00A221D1"/>
    <w:rsid w:val="00A807A0"/>
    <w:rsid w:val="00A81DA8"/>
    <w:rsid w:val="00AA3612"/>
    <w:rsid w:val="00AD2705"/>
    <w:rsid w:val="00AD28A5"/>
    <w:rsid w:val="00B91F25"/>
    <w:rsid w:val="00BC612D"/>
    <w:rsid w:val="00BE2834"/>
    <w:rsid w:val="00C66ADD"/>
    <w:rsid w:val="00CB617F"/>
    <w:rsid w:val="00CF63C5"/>
    <w:rsid w:val="00D72E4C"/>
    <w:rsid w:val="00E0133A"/>
    <w:rsid w:val="00E143E9"/>
    <w:rsid w:val="00E5678E"/>
    <w:rsid w:val="00EF2321"/>
    <w:rsid w:val="00F6160F"/>
    <w:rsid w:val="00F92268"/>
    <w:rsid w:val="00F94C7E"/>
    <w:rsid w:val="00FE1711"/>
    <w:rsid w:val="00FF47F5"/>
    <w:rsid w:val="00FF4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ADD"/>
  </w:style>
  <w:style w:type="paragraph" w:styleId="Footer">
    <w:name w:val="footer"/>
    <w:basedOn w:val="Normal"/>
    <w:link w:val="FooterChar"/>
    <w:uiPriority w:val="99"/>
    <w:unhideWhenUsed/>
    <w:rsid w:val="00C66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ADD"/>
  </w:style>
  <w:style w:type="paragraph" w:styleId="BalloonText">
    <w:name w:val="Balloon Text"/>
    <w:basedOn w:val="Normal"/>
    <w:link w:val="BalloonTextChar"/>
    <w:uiPriority w:val="99"/>
    <w:semiHidden/>
    <w:unhideWhenUsed/>
    <w:rsid w:val="00C66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ADD"/>
    <w:rPr>
      <w:rFonts w:ascii="Tahoma" w:hAnsi="Tahoma" w:cs="Tahoma"/>
      <w:sz w:val="16"/>
      <w:szCs w:val="16"/>
    </w:rPr>
  </w:style>
  <w:style w:type="paragraph" w:styleId="FootnoteText">
    <w:name w:val="footnote text"/>
    <w:basedOn w:val="Normal"/>
    <w:link w:val="FootnoteTextChar"/>
    <w:uiPriority w:val="99"/>
    <w:semiHidden/>
    <w:unhideWhenUsed/>
    <w:rsid w:val="00CF6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3C5"/>
    <w:rPr>
      <w:sz w:val="20"/>
      <w:szCs w:val="20"/>
    </w:rPr>
  </w:style>
  <w:style w:type="character" w:styleId="FootnoteReference">
    <w:name w:val="footnote reference"/>
    <w:basedOn w:val="DefaultParagraphFont"/>
    <w:uiPriority w:val="99"/>
    <w:semiHidden/>
    <w:unhideWhenUsed/>
    <w:rsid w:val="00CF63C5"/>
    <w:rPr>
      <w:vertAlign w:val="superscript"/>
    </w:rPr>
  </w:style>
  <w:style w:type="paragraph" w:styleId="ListParagraph">
    <w:name w:val="List Paragraph"/>
    <w:basedOn w:val="Normal"/>
    <w:uiPriority w:val="34"/>
    <w:qFormat/>
    <w:rsid w:val="00571A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ADD"/>
  </w:style>
  <w:style w:type="paragraph" w:styleId="Footer">
    <w:name w:val="footer"/>
    <w:basedOn w:val="Normal"/>
    <w:link w:val="FooterChar"/>
    <w:uiPriority w:val="99"/>
    <w:unhideWhenUsed/>
    <w:rsid w:val="00C66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ADD"/>
  </w:style>
  <w:style w:type="paragraph" w:styleId="BalloonText">
    <w:name w:val="Balloon Text"/>
    <w:basedOn w:val="Normal"/>
    <w:link w:val="BalloonTextChar"/>
    <w:uiPriority w:val="99"/>
    <w:semiHidden/>
    <w:unhideWhenUsed/>
    <w:rsid w:val="00C66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ADD"/>
    <w:rPr>
      <w:rFonts w:ascii="Tahoma" w:hAnsi="Tahoma" w:cs="Tahoma"/>
      <w:sz w:val="16"/>
      <w:szCs w:val="16"/>
    </w:rPr>
  </w:style>
  <w:style w:type="paragraph" w:styleId="FootnoteText">
    <w:name w:val="footnote text"/>
    <w:basedOn w:val="Normal"/>
    <w:link w:val="FootnoteTextChar"/>
    <w:uiPriority w:val="99"/>
    <w:semiHidden/>
    <w:unhideWhenUsed/>
    <w:rsid w:val="00CF6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3C5"/>
    <w:rPr>
      <w:sz w:val="20"/>
      <w:szCs w:val="20"/>
    </w:rPr>
  </w:style>
  <w:style w:type="character" w:styleId="FootnoteReference">
    <w:name w:val="footnote reference"/>
    <w:basedOn w:val="DefaultParagraphFont"/>
    <w:uiPriority w:val="99"/>
    <w:semiHidden/>
    <w:unhideWhenUsed/>
    <w:rsid w:val="00CF63C5"/>
    <w:rPr>
      <w:vertAlign w:val="superscript"/>
    </w:rPr>
  </w:style>
  <w:style w:type="paragraph" w:styleId="ListParagraph">
    <w:name w:val="List Paragraph"/>
    <w:basedOn w:val="Normal"/>
    <w:uiPriority w:val="34"/>
    <w:qFormat/>
    <w:rsid w:val="00571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5FB4-056B-4EEB-96B5-2F505234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vnm@africalegalnetwork.com</dc:creator>
  <cp:lastModifiedBy>Anjarwalla &amp; Khanna</cp:lastModifiedBy>
  <cp:revision>4</cp:revision>
  <dcterms:created xsi:type="dcterms:W3CDTF">2018-08-20T12:31:00Z</dcterms:created>
  <dcterms:modified xsi:type="dcterms:W3CDTF">2018-08-20T12:34:00Z</dcterms:modified>
</cp:coreProperties>
</file>