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D3" w:rsidRDefault="00A125D3">
      <w:pPr>
        <w:rPr>
          <w:noProof/>
        </w:rPr>
      </w:pPr>
      <w:r w:rsidRPr="003634AB">
        <w:rPr>
          <w:b/>
          <w:noProof/>
        </w:rPr>
        <w:t>Donna L. Burden</w:t>
      </w:r>
      <w:r>
        <w:rPr>
          <w:b/>
        </w:rPr>
        <w:br/>
      </w:r>
      <w:r>
        <w:rPr>
          <w:noProof/>
        </w:rPr>
        <w:t>Burden, Gulisano &amp; Hansen, LLC</w:t>
      </w:r>
      <w:r>
        <w:br/>
      </w:r>
      <w:r>
        <w:rPr>
          <w:noProof/>
        </w:rPr>
        <w:t>605 Brisbane Building</w:t>
      </w:r>
      <w:r>
        <w:t xml:space="preserve"> </w:t>
      </w:r>
      <w:r>
        <w:rPr>
          <w:noProof/>
        </w:rPr>
        <w:t>403 Main Street</w:t>
      </w:r>
      <w:r>
        <w:br/>
      </w:r>
      <w:r>
        <w:rPr>
          <w:noProof/>
        </w:rPr>
        <w:t>Buffalo</w:t>
      </w:r>
      <w:r>
        <w:t xml:space="preserve"> </w:t>
      </w:r>
      <w:r>
        <w:rPr>
          <w:noProof/>
        </w:rPr>
        <w:t>NY</w:t>
      </w:r>
      <w:r>
        <w:t xml:space="preserve"> </w:t>
      </w:r>
      <w:r>
        <w:rPr>
          <w:noProof/>
        </w:rPr>
        <w:t>14203</w:t>
      </w:r>
      <w:r>
        <w:rPr>
          <w:noProof/>
        </w:rPr>
        <w:br/>
        <w:t>(716) 849-6800</w:t>
      </w:r>
      <w:r>
        <w:br/>
      </w:r>
      <w:r>
        <w:rPr>
          <w:noProof/>
        </w:rPr>
        <w:t>dlb@bghattorneys.com</w:t>
      </w:r>
    </w:p>
    <w:p w:rsidR="00A125D3" w:rsidRDefault="00A125D3">
      <w:pPr>
        <w:rPr>
          <w:noProof/>
        </w:rPr>
      </w:pPr>
    </w:p>
    <w:p w:rsidR="00A125D3" w:rsidRDefault="00A125D3" w:rsidP="000B3946">
      <w:pPr>
        <w:rPr>
          <w:noProof/>
        </w:rPr>
      </w:pPr>
      <w:r w:rsidRPr="003634AB">
        <w:rPr>
          <w:b/>
          <w:noProof/>
        </w:rPr>
        <w:t>M. Warren Butler</w:t>
      </w:r>
      <w:r>
        <w:rPr>
          <w:b/>
        </w:rPr>
        <w:br/>
      </w:r>
      <w:r>
        <w:rPr>
          <w:noProof/>
        </w:rPr>
        <w:t>Starnes Davis Florie, LLP</w:t>
      </w:r>
      <w:r>
        <w:br/>
      </w:r>
      <w:r>
        <w:rPr>
          <w:noProof/>
        </w:rPr>
        <w:t>P.O. Box 1548</w:t>
      </w:r>
      <w:r>
        <w:t xml:space="preserve"> </w:t>
      </w:r>
      <w:r>
        <w:br/>
      </w:r>
      <w:r>
        <w:rPr>
          <w:noProof/>
        </w:rPr>
        <w:t>Mobile</w:t>
      </w:r>
      <w:r>
        <w:t xml:space="preserve"> </w:t>
      </w:r>
      <w:r>
        <w:rPr>
          <w:noProof/>
        </w:rPr>
        <w:t>AL</w:t>
      </w:r>
      <w:r>
        <w:t xml:space="preserve"> </w:t>
      </w:r>
      <w:r>
        <w:rPr>
          <w:noProof/>
        </w:rPr>
        <w:t>36633-1548</w:t>
      </w:r>
      <w:r>
        <w:rPr>
          <w:noProof/>
        </w:rPr>
        <w:br/>
        <w:t>(251) 405-5065</w:t>
      </w:r>
      <w:r>
        <w:rPr>
          <w:noProof/>
        </w:rPr>
        <w:br/>
        <w:t>wbutler@starneslaw.com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Emily G. Coughlin</w:t>
      </w:r>
      <w:r>
        <w:rPr>
          <w:b/>
        </w:rPr>
        <w:br/>
      </w:r>
      <w:r>
        <w:rPr>
          <w:noProof/>
        </w:rPr>
        <w:t>Coughlin Betke, LLP</w:t>
      </w:r>
      <w:r>
        <w:br/>
      </w:r>
      <w:r>
        <w:rPr>
          <w:noProof/>
        </w:rPr>
        <w:t>175 Federal Street</w:t>
      </w:r>
      <w:r>
        <w:t xml:space="preserve"> </w:t>
      </w:r>
      <w:r>
        <w:br/>
      </w:r>
      <w:r>
        <w:rPr>
          <w:noProof/>
        </w:rPr>
        <w:t>Boston</w:t>
      </w:r>
      <w:r>
        <w:t xml:space="preserve"> </w:t>
      </w:r>
      <w:r>
        <w:rPr>
          <w:noProof/>
        </w:rPr>
        <w:t>MA</w:t>
      </w:r>
      <w:r>
        <w:t xml:space="preserve"> </w:t>
      </w:r>
      <w:r w:rsidR="00A1494E">
        <w:t>0</w:t>
      </w:r>
      <w:bookmarkStart w:id="0" w:name="_GoBack"/>
      <w:bookmarkEnd w:id="0"/>
      <w:r>
        <w:rPr>
          <w:noProof/>
        </w:rPr>
        <w:t>2110</w:t>
      </w:r>
      <w:r>
        <w:rPr>
          <w:noProof/>
        </w:rPr>
        <w:br/>
        <w:t>(617) 988-8050</w:t>
      </w:r>
      <w:r>
        <w:br/>
      </w:r>
      <w:r>
        <w:rPr>
          <w:noProof/>
        </w:rPr>
        <w:t>ecoughlin@coughlinbetke.com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Asim K. Desai</w:t>
      </w:r>
      <w:r>
        <w:rPr>
          <w:b/>
        </w:rPr>
        <w:br/>
      </w:r>
      <w:r>
        <w:rPr>
          <w:noProof/>
        </w:rPr>
        <w:t>Gordon &amp; Rees LLP</w:t>
      </w:r>
      <w:r>
        <w:br/>
      </w:r>
      <w:r>
        <w:rPr>
          <w:noProof/>
        </w:rPr>
        <w:t>633 West Fifth Street</w:t>
      </w:r>
      <w:r>
        <w:t xml:space="preserve"> </w:t>
      </w:r>
      <w:r>
        <w:rPr>
          <w:noProof/>
        </w:rPr>
        <w:t>52nd Floor</w:t>
      </w:r>
      <w:r>
        <w:br/>
      </w:r>
      <w:r>
        <w:rPr>
          <w:noProof/>
        </w:rPr>
        <w:t>Los Angeles</w:t>
      </w:r>
      <w:r>
        <w:t xml:space="preserve"> </w:t>
      </w:r>
      <w:r>
        <w:rPr>
          <w:noProof/>
        </w:rPr>
        <w:t>CA</w:t>
      </w:r>
      <w:r>
        <w:t xml:space="preserve"> </w:t>
      </w:r>
      <w:r>
        <w:rPr>
          <w:noProof/>
        </w:rPr>
        <w:t>90071</w:t>
      </w:r>
      <w:r>
        <w:rPr>
          <w:noProof/>
        </w:rPr>
        <w:br/>
        <w:t>(213) 270-7850</w:t>
      </w:r>
      <w:r>
        <w:br/>
      </w:r>
      <w:r>
        <w:rPr>
          <w:noProof/>
        </w:rPr>
        <w:t>adesai@gordonrees.com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Gustave A. Fritchie, III</w:t>
      </w:r>
      <w:r>
        <w:rPr>
          <w:b/>
        </w:rPr>
        <w:br/>
      </w:r>
      <w:r>
        <w:rPr>
          <w:noProof/>
        </w:rPr>
        <w:t>Irwin Fritchie Urquhart &amp; Moore LLC</w:t>
      </w:r>
      <w:r>
        <w:br/>
      </w:r>
      <w:r>
        <w:rPr>
          <w:noProof/>
        </w:rPr>
        <w:t>400 Poydras Street</w:t>
      </w:r>
      <w:r>
        <w:t xml:space="preserve"> </w:t>
      </w:r>
      <w:r>
        <w:rPr>
          <w:noProof/>
        </w:rPr>
        <w:t>Suite 2700</w:t>
      </w:r>
      <w:r>
        <w:br/>
      </w:r>
      <w:r>
        <w:rPr>
          <w:noProof/>
        </w:rPr>
        <w:t>New Orleans</w:t>
      </w:r>
      <w:r>
        <w:t xml:space="preserve"> </w:t>
      </w:r>
      <w:r>
        <w:rPr>
          <w:noProof/>
        </w:rPr>
        <w:t>LA</w:t>
      </w:r>
      <w:r>
        <w:t xml:space="preserve"> </w:t>
      </w:r>
      <w:r>
        <w:rPr>
          <w:noProof/>
        </w:rPr>
        <w:t>70130</w:t>
      </w:r>
      <w:r>
        <w:rPr>
          <w:noProof/>
        </w:rPr>
        <w:br/>
        <w:t>(504) 310-2106</w:t>
      </w:r>
      <w:r>
        <w:br/>
      </w:r>
      <w:r>
        <w:rPr>
          <w:noProof/>
        </w:rPr>
        <w:t>gfritchie@irwinllc.com</w:t>
      </w:r>
    </w:p>
    <w:p w:rsidR="00A125D3" w:rsidRDefault="00A125D3" w:rsidP="000B3946">
      <w:r w:rsidRPr="003634AB">
        <w:rPr>
          <w:b/>
          <w:noProof/>
        </w:rPr>
        <w:lastRenderedPageBreak/>
        <w:t>Alex J. Hagan</w:t>
      </w:r>
      <w:r>
        <w:rPr>
          <w:b/>
        </w:rPr>
        <w:br/>
      </w:r>
      <w:r>
        <w:rPr>
          <w:noProof/>
        </w:rPr>
        <w:t>Ellis &amp; Winters</w:t>
      </w:r>
      <w:r>
        <w:br/>
      </w:r>
      <w:r>
        <w:rPr>
          <w:noProof/>
        </w:rPr>
        <w:t>P.O. Box 33550</w:t>
      </w:r>
      <w:r>
        <w:t xml:space="preserve"> </w:t>
      </w:r>
      <w:r>
        <w:br/>
      </w:r>
      <w:r>
        <w:rPr>
          <w:noProof/>
        </w:rPr>
        <w:t>Raleigh</w:t>
      </w:r>
      <w:r>
        <w:t xml:space="preserve"> </w:t>
      </w:r>
      <w:r>
        <w:rPr>
          <w:noProof/>
        </w:rPr>
        <w:t>NC</w:t>
      </w:r>
      <w:r>
        <w:t xml:space="preserve"> </w:t>
      </w:r>
      <w:r>
        <w:rPr>
          <w:noProof/>
        </w:rPr>
        <w:t>27636</w:t>
      </w:r>
      <w:r>
        <w:rPr>
          <w:noProof/>
        </w:rPr>
        <w:br/>
        <w:t>(919) 865-7016</w:t>
      </w:r>
      <w:r>
        <w:br/>
      </w:r>
      <w:r>
        <w:rPr>
          <w:noProof/>
        </w:rPr>
        <w:t>alex.hagan@elliswinters.com</w:t>
      </w:r>
    </w:p>
    <w:p w:rsidR="00A125D3" w:rsidRDefault="00A125D3" w:rsidP="000B3946">
      <w:pPr>
        <w:rPr>
          <w:b/>
        </w:rPr>
      </w:pPr>
    </w:p>
    <w:p w:rsidR="00A125D3" w:rsidRDefault="00A125D3" w:rsidP="000B3946">
      <w:r w:rsidRPr="003634AB">
        <w:rPr>
          <w:b/>
          <w:noProof/>
        </w:rPr>
        <w:t>Bradford B. Ingram</w:t>
      </w:r>
      <w:r>
        <w:rPr>
          <w:b/>
        </w:rPr>
        <w:br/>
      </w:r>
      <w:r>
        <w:rPr>
          <w:noProof/>
        </w:rPr>
        <w:t>Heyl, Royster, Voelker &amp; Allen</w:t>
      </w:r>
      <w:r>
        <w:br/>
      </w:r>
      <w:r>
        <w:rPr>
          <w:noProof/>
        </w:rPr>
        <w:t>300 Hamilton Boulevard</w:t>
      </w:r>
      <w:r>
        <w:t xml:space="preserve"> </w:t>
      </w:r>
      <w:r>
        <w:rPr>
          <w:noProof/>
        </w:rPr>
        <w:t>PO Box 6199</w:t>
      </w:r>
      <w:r>
        <w:br/>
      </w:r>
      <w:r>
        <w:rPr>
          <w:noProof/>
        </w:rPr>
        <w:t>Peoria</w:t>
      </w:r>
      <w:r>
        <w:t xml:space="preserve"> </w:t>
      </w:r>
      <w:r>
        <w:rPr>
          <w:noProof/>
        </w:rPr>
        <w:t>IL</w:t>
      </w:r>
      <w:r>
        <w:t xml:space="preserve"> </w:t>
      </w:r>
      <w:r>
        <w:rPr>
          <w:noProof/>
        </w:rPr>
        <w:t>61601-6199</w:t>
      </w:r>
      <w:r>
        <w:rPr>
          <w:noProof/>
        </w:rPr>
        <w:br/>
        <w:t>(309) 677-9502</w:t>
      </w:r>
      <w:r>
        <w:br/>
      </w:r>
      <w:r>
        <w:rPr>
          <w:noProof/>
        </w:rPr>
        <w:t>bingram@heylroyster.com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James W. Jennings, Jr.</w:t>
      </w:r>
      <w:r>
        <w:rPr>
          <w:b/>
        </w:rPr>
        <w:br/>
      </w:r>
      <w:r>
        <w:rPr>
          <w:noProof/>
        </w:rPr>
        <w:t>Woods Rogers PLC</w:t>
      </w:r>
      <w:r>
        <w:br/>
      </w:r>
      <w:r>
        <w:rPr>
          <w:noProof/>
        </w:rPr>
        <w:t>10 South Jefferson Street</w:t>
      </w:r>
      <w:r>
        <w:t xml:space="preserve"> </w:t>
      </w:r>
      <w:r>
        <w:rPr>
          <w:noProof/>
        </w:rPr>
        <w:t>Suite 1400</w:t>
      </w:r>
      <w:r>
        <w:br/>
      </w:r>
      <w:r>
        <w:rPr>
          <w:noProof/>
        </w:rPr>
        <w:t>Roanoke</w:t>
      </w:r>
      <w:r>
        <w:t xml:space="preserve"> </w:t>
      </w:r>
      <w:r>
        <w:rPr>
          <w:noProof/>
        </w:rPr>
        <w:t>VA</w:t>
      </w:r>
      <w:r>
        <w:t xml:space="preserve"> </w:t>
      </w:r>
      <w:r>
        <w:rPr>
          <w:noProof/>
        </w:rPr>
        <w:t>24011</w:t>
      </w:r>
      <w:r>
        <w:rPr>
          <w:noProof/>
        </w:rPr>
        <w:br/>
        <w:t>(540) 983-7615</w:t>
      </w:r>
      <w:r>
        <w:br/>
      </w:r>
      <w:r>
        <w:rPr>
          <w:noProof/>
        </w:rPr>
        <w:t>jennings@woodsrogers.com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Jeffrey R. Johnson</w:t>
      </w:r>
      <w:r>
        <w:rPr>
          <w:b/>
        </w:rPr>
        <w:br/>
      </w:r>
      <w:r>
        <w:rPr>
          <w:noProof/>
        </w:rPr>
        <w:t>Scheer &amp; Zehnder LLP</w:t>
      </w:r>
      <w:r>
        <w:br/>
      </w:r>
      <w:r>
        <w:rPr>
          <w:noProof/>
        </w:rPr>
        <w:t>701 Pike Street</w:t>
      </w:r>
      <w:r>
        <w:t xml:space="preserve"> </w:t>
      </w:r>
      <w:r>
        <w:rPr>
          <w:noProof/>
        </w:rPr>
        <w:t>Suite 2200</w:t>
      </w:r>
      <w:r>
        <w:br/>
      </w:r>
      <w:r>
        <w:rPr>
          <w:noProof/>
        </w:rPr>
        <w:t>Seattle</w:t>
      </w:r>
      <w:r>
        <w:t xml:space="preserve"> </w:t>
      </w:r>
      <w:r>
        <w:rPr>
          <w:noProof/>
        </w:rPr>
        <w:t>WA</w:t>
      </w:r>
      <w:r>
        <w:t xml:space="preserve"> </w:t>
      </w:r>
      <w:r>
        <w:rPr>
          <w:noProof/>
        </w:rPr>
        <w:t>98101</w:t>
      </w:r>
      <w:r>
        <w:rPr>
          <w:noProof/>
        </w:rPr>
        <w:br/>
        <w:t>(206) 587-8260</w:t>
      </w:r>
      <w:r>
        <w:br/>
      </w:r>
      <w:r>
        <w:rPr>
          <w:noProof/>
        </w:rPr>
        <w:t>jjohnson@scheerlaw.com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Gerry Lowry</w:t>
      </w:r>
      <w:r>
        <w:rPr>
          <w:b/>
        </w:rPr>
        <w:br/>
      </w:r>
      <w:r>
        <w:rPr>
          <w:noProof/>
        </w:rPr>
        <w:t>Norton Rose Fulbright</w:t>
      </w:r>
      <w:r>
        <w:br/>
      </w:r>
      <w:r>
        <w:rPr>
          <w:noProof/>
        </w:rPr>
        <w:t>Fullbright Tower</w:t>
      </w:r>
      <w:r>
        <w:t xml:space="preserve"> </w:t>
      </w:r>
      <w:r>
        <w:rPr>
          <w:noProof/>
        </w:rPr>
        <w:t>1301 McKinney Suite 5100</w:t>
      </w:r>
      <w:r>
        <w:br/>
      </w:r>
      <w:r>
        <w:rPr>
          <w:noProof/>
        </w:rPr>
        <w:t>Houston</w:t>
      </w:r>
      <w:r>
        <w:t xml:space="preserve"> </w:t>
      </w:r>
      <w:r>
        <w:rPr>
          <w:noProof/>
        </w:rPr>
        <w:t>TX</w:t>
      </w:r>
      <w:r>
        <w:t xml:space="preserve"> </w:t>
      </w:r>
      <w:r>
        <w:rPr>
          <w:noProof/>
        </w:rPr>
        <w:t>77010-3095</w:t>
      </w:r>
      <w:r>
        <w:rPr>
          <w:noProof/>
        </w:rPr>
        <w:br/>
        <w:t>(713) 651-5299</w:t>
      </w:r>
      <w:r>
        <w:br/>
      </w:r>
      <w:r>
        <w:rPr>
          <w:noProof/>
        </w:rPr>
        <w:t>gerry.lowry@nortonrosefulbright.com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lastRenderedPageBreak/>
        <w:t>Christine A. Marlewski</w:t>
      </w:r>
      <w:r>
        <w:rPr>
          <w:b/>
        </w:rPr>
        <w:br/>
      </w:r>
      <w:r>
        <w:rPr>
          <w:noProof/>
        </w:rPr>
        <w:t>Gray Robinson P.A.</w:t>
      </w:r>
      <w:r>
        <w:br/>
      </w:r>
      <w:r>
        <w:rPr>
          <w:noProof/>
        </w:rPr>
        <w:t>401 East Jackson Street</w:t>
      </w:r>
      <w:r>
        <w:t xml:space="preserve"> </w:t>
      </w:r>
      <w:r>
        <w:rPr>
          <w:noProof/>
        </w:rPr>
        <w:t>Suite 2700</w:t>
      </w:r>
      <w:r>
        <w:br/>
      </w:r>
      <w:r>
        <w:rPr>
          <w:noProof/>
        </w:rPr>
        <w:t>Tampa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33602</w:t>
      </w:r>
      <w:r>
        <w:rPr>
          <w:noProof/>
        </w:rPr>
        <w:br/>
        <w:t>(813) 273-5134</w:t>
      </w:r>
      <w:r>
        <w:br/>
      </w:r>
      <w:r>
        <w:rPr>
          <w:noProof/>
        </w:rPr>
        <w:t>christine.marlewski@gray-robinson.com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Stephanie M. Rippee</w:t>
      </w:r>
      <w:r>
        <w:rPr>
          <w:b/>
        </w:rPr>
        <w:br/>
      </w:r>
      <w:r>
        <w:rPr>
          <w:noProof/>
        </w:rPr>
        <w:t>Watkins &amp; Eager PLLC</w:t>
      </w:r>
      <w:r>
        <w:br/>
      </w:r>
      <w:r>
        <w:rPr>
          <w:noProof/>
        </w:rPr>
        <w:t>The Emporium Building</w:t>
      </w:r>
      <w:r>
        <w:t xml:space="preserve"> </w:t>
      </w:r>
      <w:r>
        <w:rPr>
          <w:noProof/>
        </w:rPr>
        <w:t>400 East Capitol Street</w:t>
      </w:r>
      <w:r>
        <w:br/>
      </w:r>
      <w:r>
        <w:rPr>
          <w:noProof/>
        </w:rPr>
        <w:t>Jackson</w:t>
      </w:r>
      <w:r>
        <w:t xml:space="preserve"> </w:t>
      </w:r>
      <w:r>
        <w:rPr>
          <w:noProof/>
        </w:rPr>
        <w:t>MS</w:t>
      </w:r>
      <w:r>
        <w:t xml:space="preserve"> </w:t>
      </w:r>
      <w:r>
        <w:rPr>
          <w:noProof/>
        </w:rPr>
        <w:t>39201</w:t>
      </w:r>
      <w:r>
        <w:rPr>
          <w:noProof/>
        </w:rPr>
        <w:br/>
        <w:t>(601) 965-1991</w:t>
      </w:r>
      <w:r>
        <w:br/>
      </w:r>
      <w:r>
        <w:rPr>
          <w:noProof/>
        </w:rPr>
        <w:t>srippee@watkinseager.com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James F. Rogers</w:t>
      </w:r>
      <w:r>
        <w:rPr>
          <w:b/>
        </w:rPr>
        <w:br/>
      </w:r>
      <w:r>
        <w:rPr>
          <w:noProof/>
        </w:rPr>
        <w:t>Nelson Mullins Riley &amp; Scarborough LLP</w:t>
      </w:r>
      <w:r>
        <w:br/>
      </w:r>
      <w:r>
        <w:rPr>
          <w:noProof/>
        </w:rPr>
        <w:t>1320 Main Street</w:t>
      </w:r>
      <w:r>
        <w:t xml:space="preserve"> </w:t>
      </w:r>
      <w:r>
        <w:rPr>
          <w:noProof/>
        </w:rPr>
        <w:t>Meridan 17th Floor</w:t>
      </w:r>
      <w:r>
        <w:br/>
      </w:r>
      <w:r>
        <w:rPr>
          <w:noProof/>
        </w:rPr>
        <w:t>Columbia</w:t>
      </w:r>
      <w:r>
        <w:t xml:space="preserve"> </w:t>
      </w:r>
      <w:r>
        <w:rPr>
          <w:noProof/>
        </w:rPr>
        <w:t>SC</w:t>
      </w:r>
      <w:r>
        <w:t xml:space="preserve"> </w:t>
      </w:r>
      <w:r>
        <w:rPr>
          <w:noProof/>
        </w:rPr>
        <w:t>29201</w:t>
      </w:r>
      <w:r>
        <w:rPr>
          <w:noProof/>
        </w:rPr>
        <w:br/>
        <w:t>(803) 255-9489</w:t>
      </w:r>
      <w:r>
        <w:br/>
      </w:r>
      <w:r>
        <w:rPr>
          <w:noProof/>
        </w:rPr>
        <w:t>jim.rogers@nelsonmullins.com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Henry M. Sneath</w:t>
      </w:r>
      <w:r>
        <w:rPr>
          <w:b/>
        </w:rPr>
        <w:br/>
      </w:r>
      <w:r>
        <w:rPr>
          <w:noProof/>
        </w:rPr>
        <w:t>Picadio Sneath Miller &amp; Norton, P.C.</w:t>
      </w:r>
      <w:r>
        <w:br/>
      </w:r>
      <w:r>
        <w:rPr>
          <w:noProof/>
        </w:rPr>
        <w:t>Four Gateway Center</w:t>
      </w:r>
      <w:r>
        <w:t xml:space="preserve"> </w:t>
      </w:r>
      <w:r>
        <w:br/>
      </w:r>
      <w:r>
        <w:rPr>
          <w:noProof/>
        </w:rPr>
        <w:t>444 Liberty Avenue Suite 1105</w:t>
      </w:r>
      <w:r>
        <w:br/>
      </w:r>
      <w:r>
        <w:rPr>
          <w:noProof/>
        </w:rPr>
        <w:t>Pittsburgh</w:t>
      </w:r>
      <w:r>
        <w:t xml:space="preserve"> </w:t>
      </w:r>
      <w:r>
        <w:rPr>
          <w:noProof/>
        </w:rPr>
        <w:t>PA</w:t>
      </w:r>
      <w:r>
        <w:t xml:space="preserve"> </w:t>
      </w:r>
      <w:r>
        <w:rPr>
          <w:noProof/>
        </w:rPr>
        <w:t>15222</w:t>
      </w:r>
      <w:r>
        <w:rPr>
          <w:noProof/>
        </w:rPr>
        <w:br/>
        <w:t>(412) 288-4013</w:t>
      </w:r>
      <w:r>
        <w:br/>
      </w:r>
      <w:r>
        <w:rPr>
          <w:noProof/>
        </w:rPr>
        <w:t>hsneath@psmn.com</w:t>
      </w:r>
    </w:p>
    <w:p w:rsidR="00A125D3" w:rsidRDefault="00A125D3"/>
    <w:p w:rsidR="00A125D3" w:rsidRDefault="00A125D3" w:rsidP="000B3946">
      <w:r w:rsidRPr="003634AB">
        <w:rPr>
          <w:b/>
          <w:noProof/>
        </w:rPr>
        <w:t>Donald F. (Fritz) Zimmer, Jr.</w:t>
      </w:r>
      <w:r>
        <w:rPr>
          <w:b/>
        </w:rPr>
        <w:br/>
      </w:r>
      <w:r>
        <w:rPr>
          <w:noProof/>
        </w:rPr>
        <w:t>King &amp; Spalding, LLP</w:t>
      </w:r>
      <w:r>
        <w:br/>
      </w:r>
      <w:r>
        <w:rPr>
          <w:noProof/>
        </w:rPr>
        <w:t>101 Second Street</w:t>
      </w:r>
      <w:r>
        <w:t xml:space="preserve"> </w:t>
      </w:r>
      <w:r>
        <w:rPr>
          <w:noProof/>
        </w:rPr>
        <w:t>Suite 2300</w:t>
      </w:r>
      <w:r>
        <w:br/>
      </w:r>
      <w:r>
        <w:rPr>
          <w:noProof/>
        </w:rPr>
        <w:t>San Francisco</w:t>
      </w:r>
      <w:r>
        <w:t xml:space="preserve"> </w:t>
      </w:r>
      <w:r>
        <w:rPr>
          <w:noProof/>
        </w:rPr>
        <w:t>CA</w:t>
      </w:r>
      <w:r>
        <w:t xml:space="preserve"> </w:t>
      </w:r>
      <w:r>
        <w:rPr>
          <w:noProof/>
        </w:rPr>
        <w:t>94105</w:t>
      </w:r>
      <w:r>
        <w:rPr>
          <w:noProof/>
        </w:rPr>
        <w:br/>
        <w:t>(415) 318-1220</w:t>
      </w:r>
      <w:r>
        <w:br/>
      </w:r>
      <w:r>
        <w:rPr>
          <w:noProof/>
        </w:rPr>
        <w:t>fzimmer@kslaw.com</w:t>
      </w:r>
    </w:p>
    <w:p w:rsidR="00A125D3" w:rsidRDefault="00A125D3" w:rsidP="000B3946">
      <w:r w:rsidRPr="003634AB">
        <w:rPr>
          <w:b/>
          <w:noProof/>
        </w:rPr>
        <w:lastRenderedPageBreak/>
        <w:t>Spencer H. Silverglate</w:t>
      </w:r>
      <w:r>
        <w:rPr>
          <w:b/>
        </w:rPr>
        <w:br/>
      </w:r>
      <w:r>
        <w:rPr>
          <w:noProof/>
        </w:rPr>
        <w:t>Clarke Silverglate, P.A.</w:t>
      </w:r>
      <w:r>
        <w:br/>
      </w:r>
      <w:r>
        <w:rPr>
          <w:noProof/>
        </w:rPr>
        <w:t>799 Brickell Plaza</w:t>
      </w:r>
      <w:r>
        <w:t xml:space="preserve"> </w:t>
      </w:r>
      <w:r>
        <w:rPr>
          <w:noProof/>
        </w:rPr>
        <w:t>Suite 900</w:t>
      </w:r>
      <w:r>
        <w:br/>
      </w:r>
      <w:r>
        <w:rPr>
          <w:noProof/>
        </w:rPr>
        <w:t>Miami</w:t>
      </w:r>
      <w:r>
        <w:t xml:space="preserve"> </w:t>
      </w:r>
      <w:r>
        <w:rPr>
          <w:noProof/>
        </w:rPr>
        <w:t>FL</w:t>
      </w:r>
      <w:r>
        <w:t xml:space="preserve"> </w:t>
      </w:r>
      <w:r>
        <w:rPr>
          <w:noProof/>
        </w:rPr>
        <w:t>33131-2816</w:t>
      </w:r>
      <w:r>
        <w:rPr>
          <w:noProof/>
        </w:rPr>
        <w:br/>
        <w:t>(305) 377-0700</w:t>
      </w:r>
      <w:r>
        <w:br/>
      </w:r>
      <w:r>
        <w:rPr>
          <w:noProof/>
        </w:rPr>
        <w:t>ssilverglate@cspalaw.com</w:t>
      </w:r>
    </w:p>
    <w:p w:rsidR="00A125D3" w:rsidRDefault="00A125D3"/>
    <w:sectPr w:rsidR="00A125D3" w:rsidSect="000B3946">
      <w:headerReference w:type="default" r:id="rId7"/>
      <w:pgSz w:w="12240" w:h="15840"/>
      <w:pgMar w:top="2610" w:right="990" w:bottom="1440" w:left="144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5D3" w:rsidRDefault="00A125D3" w:rsidP="00D36AF1">
      <w:pPr>
        <w:spacing w:after="0" w:line="240" w:lineRule="auto"/>
      </w:pPr>
      <w:r>
        <w:separator/>
      </w:r>
    </w:p>
  </w:endnote>
  <w:endnote w:type="continuationSeparator" w:id="0">
    <w:p w:rsidR="00A125D3" w:rsidRDefault="00A125D3" w:rsidP="00D3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5D3" w:rsidRDefault="00A125D3" w:rsidP="00D36AF1">
      <w:pPr>
        <w:spacing w:after="0" w:line="240" w:lineRule="auto"/>
      </w:pPr>
      <w:r>
        <w:separator/>
      </w:r>
    </w:p>
  </w:footnote>
  <w:footnote w:type="continuationSeparator" w:id="0">
    <w:p w:rsidR="00A125D3" w:rsidRDefault="00A125D3" w:rsidP="00D3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8C" w:rsidRPr="00167AD7" w:rsidRDefault="007D088C" w:rsidP="00D36AF1">
    <w:pPr>
      <w:pStyle w:val="Header"/>
      <w:jc w:val="center"/>
      <w:rPr>
        <w:rFonts w:ascii="Castellar" w:hAnsi="Castellar"/>
        <w:sz w:val="44"/>
        <w:szCs w:val="44"/>
      </w:rPr>
    </w:pPr>
    <w:r>
      <w:rPr>
        <w:rFonts w:ascii="Castellar" w:hAnsi="Castellar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BCA230" wp14:editId="5BA6CB5A">
              <wp:simplePos x="0" y="0"/>
              <wp:positionH relativeFrom="column">
                <wp:posOffset>30480</wp:posOffset>
              </wp:positionH>
              <wp:positionV relativeFrom="paragraph">
                <wp:posOffset>807720</wp:posOffset>
              </wp:positionV>
              <wp:extent cx="5897880" cy="0"/>
              <wp:effectExtent l="0" t="0" r="266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 w="952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3A63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63.6pt" to="466.8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" strokecolor="black [3213]">
              <v:stroke linestyle="thinThin" joinstyle="miter"/>
            </v:line>
          </w:pict>
        </mc:Fallback>
      </mc:AlternateContent>
    </w:r>
    <w:r w:rsidRPr="00167AD7">
      <w:rPr>
        <w:rFonts w:ascii="Castellar" w:hAnsi="Castellar"/>
        <w:sz w:val="44"/>
        <w:szCs w:val="44"/>
      </w:rPr>
      <w:t>201</w:t>
    </w:r>
    <w:r>
      <w:rPr>
        <w:rFonts w:ascii="Castellar" w:hAnsi="Castellar"/>
        <w:sz w:val="44"/>
        <w:szCs w:val="44"/>
      </w:rPr>
      <w:t>5</w:t>
    </w:r>
    <w:r w:rsidRPr="00167AD7">
      <w:rPr>
        <w:rFonts w:ascii="Castellar" w:hAnsi="Castellar"/>
        <w:sz w:val="44"/>
        <w:szCs w:val="44"/>
      </w:rPr>
      <w:t xml:space="preserve"> Trial Academy </w:t>
    </w:r>
    <w:r>
      <w:rPr>
        <w:rFonts w:ascii="Castellar" w:hAnsi="Castellar"/>
        <w:sz w:val="44"/>
        <w:szCs w:val="44"/>
      </w:rPr>
      <w:t>Faculty</w:t>
    </w:r>
    <w:r w:rsidRPr="00167AD7">
      <w:rPr>
        <w:rFonts w:ascii="Castellar" w:hAnsi="Castellar"/>
        <w:sz w:val="44"/>
        <w:szCs w:val="44"/>
      </w:rPr>
      <w:t xml:space="preserve"> Directory</w:t>
    </w:r>
  </w:p>
  <w:p w:rsidR="007D088C" w:rsidRDefault="007D0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F1"/>
    <w:rsid w:val="000B3946"/>
    <w:rsid w:val="00147B54"/>
    <w:rsid w:val="002F4726"/>
    <w:rsid w:val="00342CBE"/>
    <w:rsid w:val="005174B7"/>
    <w:rsid w:val="00667C3E"/>
    <w:rsid w:val="007D088C"/>
    <w:rsid w:val="00A125D3"/>
    <w:rsid w:val="00A1494E"/>
    <w:rsid w:val="00D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0A5D0-BE87-4A0B-AE89-1651528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F1"/>
  </w:style>
  <w:style w:type="paragraph" w:styleId="Footer">
    <w:name w:val="footer"/>
    <w:basedOn w:val="Normal"/>
    <w:link w:val="FooterChar"/>
    <w:uiPriority w:val="99"/>
    <w:unhideWhenUsed/>
    <w:rsid w:val="00D36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D58A-B3B7-4A96-BB1C-A6769DA1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Villa</dc:creator>
  <cp:keywords/>
  <dc:description/>
  <cp:lastModifiedBy>Donna Villa</cp:lastModifiedBy>
  <cp:revision>2</cp:revision>
  <dcterms:created xsi:type="dcterms:W3CDTF">2015-07-22T23:09:00Z</dcterms:created>
  <dcterms:modified xsi:type="dcterms:W3CDTF">2015-07-22T23:09:00Z</dcterms:modified>
</cp:coreProperties>
</file>